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C332A3" w:rsidP="00A402EA">
      <w:r w:rsidRPr="00C332A3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12ECE">
        <w:rPr>
          <w:sz w:val="20"/>
          <w:szCs w:val="20"/>
        </w:rPr>
        <w:t xml:space="preserve"> 19 апреля</w:t>
      </w:r>
      <w:r w:rsidR="007D02E8">
        <w:rPr>
          <w:sz w:val="20"/>
          <w:szCs w:val="20"/>
        </w:rPr>
        <w:t xml:space="preserve">   </w:t>
      </w:r>
      <w:r w:rsidR="007E7C87">
        <w:rPr>
          <w:sz w:val="20"/>
          <w:szCs w:val="20"/>
        </w:rPr>
        <w:t xml:space="preserve">    20</w:t>
      </w:r>
      <w:r w:rsidR="007D02E8">
        <w:rPr>
          <w:sz w:val="20"/>
          <w:szCs w:val="20"/>
        </w:rPr>
        <w:t>22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305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4B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Сергиевский район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Алексенко С.Е.,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Краснова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4BB7">
              <w:rPr>
                <w:sz w:val="20"/>
                <w:szCs w:val="20"/>
              </w:rPr>
              <w:t xml:space="preserve">. Дата начала проведения </w:t>
            </w:r>
            <w:r w:rsidR="00B24BB7" w:rsidRPr="00245EB0">
              <w:rPr>
                <w:sz w:val="20"/>
                <w:szCs w:val="20"/>
              </w:rPr>
              <w:t>исследований</w:t>
            </w:r>
            <w:r w:rsidR="00B24BB7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B24BB7" w:rsidRDefault="00212ECE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марта </w:t>
            </w:r>
            <w:r w:rsidR="00E851E6">
              <w:rPr>
                <w:sz w:val="20"/>
                <w:szCs w:val="20"/>
              </w:rPr>
              <w:t xml:space="preserve"> </w:t>
            </w:r>
            <w:r w:rsidR="00FA4812">
              <w:rPr>
                <w:sz w:val="20"/>
                <w:szCs w:val="20"/>
              </w:rPr>
              <w:t>2022г.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BB7" w:rsidRPr="00245EB0">
              <w:rPr>
                <w:sz w:val="20"/>
                <w:szCs w:val="20"/>
              </w:rPr>
              <w:t>. Дата окончания проведения исследований: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B24BB7" w:rsidRDefault="00212ECE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марта</w:t>
            </w:r>
            <w:r w:rsidR="00E851E6">
              <w:rPr>
                <w:sz w:val="20"/>
                <w:szCs w:val="20"/>
              </w:rPr>
              <w:t xml:space="preserve">  2022г.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E95A54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6"/>
        <w:gridCol w:w="1275"/>
        <w:gridCol w:w="3686"/>
        <w:gridCol w:w="3685"/>
        <w:gridCol w:w="1701"/>
        <w:gridCol w:w="2958"/>
        <w:gridCol w:w="13"/>
      </w:tblGrid>
      <w:tr w:rsidR="00986CFE" w:rsidRPr="00F46146" w:rsidTr="00197FA5">
        <w:trPr>
          <w:gridAfter w:val="1"/>
          <w:wAfter w:w="13" w:type="dxa"/>
          <w:jc w:val="center"/>
        </w:trPr>
        <w:tc>
          <w:tcPr>
            <w:tcW w:w="2566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7371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701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958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197FA5">
        <w:trPr>
          <w:gridAfter w:val="1"/>
          <w:wAfter w:w="13" w:type="dxa"/>
          <w:jc w:val="center"/>
        </w:trPr>
        <w:tc>
          <w:tcPr>
            <w:tcW w:w="2566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197FA5" w:rsidRPr="00F46146" w:rsidTr="00197FA5">
        <w:trPr>
          <w:trHeight w:val="83"/>
          <w:jc w:val="center"/>
        </w:trPr>
        <w:tc>
          <w:tcPr>
            <w:tcW w:w="2566" w:type="dxa"/>
          </w:tcPr>
          <w:p w:rsidR="00197FA5" w:rsidRPr="00F46146" w:rsidRDefault="00197FA5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FA5" w:rsidRPr="00F46146" w:rsidRDefault="00197FA5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97FA5" w:rsidRPr="00197FA5" w:rsidRDefault="00212ECE" w:rsidP="00DE1DE1">
            <w:pPr>
              <w:jc w:val="center"/>
            </w:pPr>
            <w:r>
              <w:t xml:space="preserve">п. Серноводск, НФС </w:t>
            </w:r>
          </w:p>
        </w:tc>
        <w:tc>
          <w:tcPr>
            <w:tcW w:w="3685" w:type="dxa"/>
          </w:tcPr>
          <w:p w:rsidR="00197FA5" w:rsidRPr="00197FA5" w:rsidRDefault="00212ECE" w:rsidP="00197FA5">
            <w:pPr>
              <w:jc w:val="center"/>
            </w:pPr>
            <w:r>
              <w:t>п. Сургут, ул.Первомайская 22 (школа)</w:t>
            </w:r>
          </w:p>
          <w:p w:rsidR="00197FA5" w:rsidRPr="00FA4812" w:rsidRDefault="00197FA5" w:rsidP="00DE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7FA5" w:rsidRPr="00F46146" w:rsidRDefault="00197FA5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</w:tcPr>
          <w:p w:rsidR="00197FA5" w:rsidRPr="00F46146" w:rsidRDefault="00197FA5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2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2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20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3685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2,6</w:t>
            </w:r>
          </w:p>
        </w:tc>
        <w:tc>
          <w:tcPr>
            <w:tcW w:w="3686" w:type="dxa"/>
            <w:vAlign w:val="center"/>
          </w:tcPr>
          <w:p w:rsidR="00197FA5" w:rsidRPr="00891DE9" w:rsidRDefault="00197FA5" w:rsidP="00DE1DE1">
            <w:pPr>
              <w:jc w:val="center"/>
            </w:pPr>
            <w:r>
              <w:t>0,4</w:t>
            </w:r>
          </w:p>
        </w:tc>
        <w:tc>
          <w:tcPr>
            <w:tcW w:w="3685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6,0-9,0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8,05</w:t>
            </w:r>
          </w:p>
        </w:tc>
        <w:tc>
          <w:tcPr>
            <w:tcW w:w="3685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8,05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6A3A22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6A3A22">
            <w:pPr>
              <w:jc w:val="center"/>
            </w:pPr>
            <w:r w:rsidRPr="00E851E6">
              <w:t>7,0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15,4</w:t>
            </w:r>
          </w:p>
        </w:tc>
        <w:tc>
          <w:tcPr>
            <w:tcW w:w="3685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15,3</w:t>
            </w:r>
          </w:p>
        </w:tc>
        <w:tc>
          <w:tcPr>
            <w:tcW w:w="1701" w:type="dxa"/>
          </w:tcPr>
          <w:p w:rsidR="00197FA5" w:rsidRPr="00292660" w:rsidRDefault="00197FA5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6A3A22">
            <w:pPr>
              <w:jc w:val="center"/>
            </w:pPr>
            <w:r w:rsidRPr="00E851E6">
              <w:t>5,0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97FA5" w:rsidRPr="00292660" w:rsidRDefault="00197FA5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0,3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212ECE">
            <w:pPr>
              <w:jc w:val="center"/>
            </w:pPr>
            <w:r>
              <w:t>0,13</w:t>
            </w:r>
          </w:p>
        </w:tc>
        <w:tc>
          <w:tcPr>
            <w:tcW w:w="3685" w:type="dxa"/>
            <w:vAlign w:val="center"/>
          </w:tcPr>
          <w:p w:rsidR="00197FA5" w:rsidRPr="005D5D0D" w:rsidRDefault="00212ECE" w:rsidP="00DE1DE1">
            <w:pPr>
              <w:jc w:val="center"/>
            </w:pPr>
            <w:r>
              <w:t>0,03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ind w:left="-67" w:right="-93"/>
              <w:jc w:val="center"/>
            </w:pPr>
            <w:r w:rsidRPr="00E851E6">
              <w:t>1000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1120</w:t>
            </w:r>
          </w:p>
        </w:tc>
        <w:tc>
          <w:tcPr>
            <w:tcW w:w="3685" w:type="dxa"/>
            <w:vAlign w:val="center"/>
          </w:tcPr>
          <w:p w:rsidR="00197FA5" w:rsidRPr="005D5D0D" w:rsidRDefault="00212ECE" w:rsidP="00DE1DE1">
            <w:pPr>
              <w:jc w:val="center"/>
            </w:pPr>
            <w:r>
              <w:t>1120</w:t>
            </w:r>
          </w:p>
        </w:tc>
        <w:tc>
          <w:tcPr>
            <w:tcW w:w="1701" w:type="dxa"/>
            <w:vAlign w:val="center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  <w:vAlign w:val="center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3,0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0,069</w:t>
            </w:r>
          </w:p>
        </w:tc>
        <w:tc>
          <w:tcPr>
            <w:tcW w:w="3685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0,008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45,0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14,48</w:t>
            </w:r>
          </w:p>
        </w:tc>
        <w:tc>
          <w:tcPr>
            <w:tcW w:w="3685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15,96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500,0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272</w:t>
            </w:r>
          </w:p>
        </w:tc>
        <w:tc>
          <w:tcPr>
            <w:tcW w:w="3685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272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2,0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0,3</w:t>
            </w:r>
          </w:p>
        </w:tc>
        <w:tc>
          <w:tcPr>
            <w:tcW w:w="3685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1,425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1,5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0,387</w:t>
            </w:r>
          </w:p>
        </w:tc>
        <w:tc>
          <w:tcPr>
            <w:tcW w:w="3685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0,367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B213AB">
            <w:pPr>
              <w:jc w:val="center"/>
            </w:pPr>
            <w:r w:rsidRPr="00E851E6">
              <w:t>350,0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27,5</w:t>
            </w:r>
          </w:p>
        </w:tc>
        <w:tc>
          <w:tcPr>
            <w:tcW w:w="3685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197FA5" w:rsidRPr="00292660" w:rsidRDefault="00197FA5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292660" w:rsidRDefault="00197FA5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197FA5" w:rsidRPr="00E851E6" w:rsidRDefault="00197FA5" w:rsidP="00DE1DE1">
            <w:pPr>
              <w:jc w:val="center"/>
            </w:pPr>
            <w:r w:rsidRPr="00E851E6">
              <w:t>-</w:t>
            </w:r>
          </w:p>
        </w:tc>
        <w:tc>
          <w:tcPr>
            <w:tcW w:w="3686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197FA5" w:rsidRPr="00891DE9" w:rsidRDefault="00212ECE" w:rsidP="00DE1DE1">
            <w:pPr>
              <w:jc w:val="center"/>
            </w:pPr>
            <w:r>
              <w:t>5,8</w:t>
            </w:r>
          </w:p>
        </w:tc>
        <w:tc>
          <w:tcPr>
            <w:tcW w:w="1701" w:type="dxa"/>
          </w:tcPr>
          <w:p w:rsidR="00197FA5" w:rsidRPr="00292660" w:rsidRDefault="00197FA5" w:rsidP="00DE1DE1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971" w:type="dxa"/>
            <w:gridSpan w:val="2"/>
          </w:tcPr>
          <w:p w:rsidR="00197FA5" w:rsidRPr="00292660" w:rsidRDefault="00197FA5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6"/>
        <w:gridCol w:w="1275"/>
        <w:gridCol w:w="3686"/>
        <w:gridCol w:w="3679"/>
        <w:gridCol w:w="1701"/>
        <w:gridCol w:w="2964"/>
        <w:gridCol w:w="13"/>
      </w:tblGrid>
      <w:tr w:rsidR="00281F81" w:rsidRPr="00F46146" w:rsidTr="00986CFE">
        <w:trPr>
          <w:gridAfter w:val="1"/>
          <w:wAfter w:w="13" w:type="dxa"/>
          <w:cantSplit/>
          <w:jc w:val="center"/>
        </w:trPr>
        <w:tc>
          <w:tcPr>
            <w:tcW w:w="15871" w:type="dxa"/>
            <w:gridSpan w:val="6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F46146" w:rsidRDefault="00197FA5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197FA5" w:rsidRPr="00F46146" w:rsidRDefault="00197FA5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3686" w:type="dxa"/>
          </w:tcPr>
          <w:p w:rsidR="00197FA5" w:rsidRPr="00F46146" w:rsidRDefault="006340ED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79" w:type="dxa"/>
          </w:tcPr>
          <w:p w:rsidR="00197FA5" w:rsidRDefault="006340ED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97FA5" w:rsidRPr="00F46146" w:rsidRDefault="00197FA5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gridSpan w:val="2"/>
          </w:tcPr>
          <w:p w:rsidR="00197FA5" w:rsidRPr="00F46146" w:rsidRDefault="00197FA5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F46146" w:rsidRDefault="00197FA5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3686" w:type="dxa"/>
          </w:tcPr>
          <w:p w:rsidR="00197FA5" w:rsidRDefault="002D6EC9" w:rsidP="000A424C">
            <w:pPr>
              <w:jc w:val="center"/>
            </w:pPr>
            <w:r>
              <w:t>не обн.</w:t>
            </w:r>
          </w:p>
        </w:tc>
        <w:tc>
          <w:tcPr>
            <w:tcW w:w="3679" w:type="dxa"/>
          </w:tcPr>
          <w:p w:rsidR="00197FA5" w:rsidRDefault="002D6EC9" w:rsidP="000A424C">
            <w:pPr>
              <w:jc w:val="center"/>
            </w:pPr>
            <w:r>
              <w:t>не обн.</w:t>
            </w:r>
          </w:p>
        </w:tc>
        <w:tc>
          <w:tcPr>
            <w:tcW w:w="1701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gridSpan w:val="2"/>
          </w:tcPr>
          <w:p w:rsidR="00197FA5" w:rsidRPr="00F46146" w:rsidRDefault="00197FA5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7E7C87" w:rsidRDefault="00197FA5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3686" w:type="dxa"/>
          </w:tcPr>
          <w:p w:rsidR="00197FA5" w:rsidRDefault="002D6EC9" w:rsidP="000A424C">
            <w:pPr>
              <w:jc w:val="center"/>
            </w:pPr>
            <w:r>
              <w:t>-</w:t>
            </w:r>
          </w:p>
        </w:tc>
        <w:tc>
          <w:tcPr>
            <w:tcW w:w="3679" w:type="dxa"/>
          </w:tcPr>
          <w:p w:rsidR="00197FA5" w:rsidRDefault="002D6EC9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gridSpan w:val="2"/>
          </w:tcPr>
          <w:p w:rsidR="00197FA5" w:rsidRPr="00F46146" w:rsidRDefault="00197FA5" w:rsidP="000A424C">
            <w:pPr>
              <w:rPr>
                <w:sz w:val="20"/>
                <w:szCs w:val="20"/>
              </w:rPr>
            </w:pPr>
          </w:p>
        </w:tc>
      </w:tr>
      <w:tr w:rsidR="00197FA5" w:rsidRPr="00F46146" w:rsidTr="00197FA5">
        <w:trPr>
          <w:cantSplit/>
          <w:jc w:val="center"/>
        </w:trPr>
        <w:tc>
          <w:tcPr>
            <w:tcW w:w="2566" w:type="dxa"/>
          </w:tcPr>
          <w:p w:rsidR="00197FA5" w:rsidRPr="00F46146" w:rsidRDefault="00197FA5" w:rsidP="004E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Энтерококки</w:t>
            </w:r>
          </w:p>
        </w:tc>
        <w:tc>
          <w:tcPr>
            <w:tcW w:w="1275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3686" w:type="dxa"/>
          </w:tcPr>
          <w:p w:rsidR="00197FA5" w:rsidRDefault="002D6EC9" w:rsidP="000A424C">
            <w:pPr>
              <w:jc w:val="center"/>
            </w:pPr>
            <w:r>
              <w:t>-</w:t>
            </w:r>
          </w:p>
        </w:tc>
        <w:tc>
          <w:tcPr>
            <w:tcW w:w="3679" w:type="dxa"/>
          </w:tcPr>
          <w:p w:rsidR="00197FA5" w:rsidRDefault="002D6EC9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97FA5" w:rsidRPr="00F46146" w:rsidRDefault="00197FA5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gridSpan w:val="2"/>
          </w:tcPr>
          <w:p w:rsidR="00197FA5" w:rsidRPr="00F46146" w:rsidRDefault="00197FA5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AE21E7">
      <w:r>
        <w:t xml:space="preserve">            </w:t>
      </w:r>
    </w:p>
    <w:p w:rsidR="00E95A54" w:rsidRDefault="00E95A54"/>
    <w:p w:rsidR="00E95A54" w:rsidRDefault="00E95A54"/>
    <w:p w:rsidR="00E95A54" w:rsidRDefault="00E95A54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Протокол составила и утвердила заведующая лабораторией </w:t>
      </w:r>
      <w:r w:rsidRPr="00E95A54">
        <w:t>/</w:t>
      </w:r>
      <w:r>
        <w:t xml:space="preserve">                                                                                    </w:t>
      </w:r>
      <w:r w:rsidRPr="00E95A54">
        <w:t>/</w:t>
      </w:r>
      <w:r>
        <w:t xml:space="preserve">  </w:t>
      </w:r>
      <w:r w:rsidR="00FC5003">
        <w:t xml:space="preserve">Назарова </w:t>
      </w:r>
      <w:r w:rsidR="007D02E8"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74" w:rsidRDefault="00830774" w:rsidP="005D6A08">
      <w:r>
        <w:separator/>
      </w:r>
    </w:p>
  </w:endnote>
  <w:endnote w:type="continuationSeparator" w:id="1">
    <w:p w:rsidR="00830774" w:rsidRDefault="00830774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C332A3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>отокол лабораторных исслед</w:t>
    </w:r>
    <w:r w:rsidR="002A446B">
      <w:rPr>
        <w:sz w:val="18"/>
      </w:rPr>
      <w:t xml:space="preserve">ований </w:t>
    </w:r>
    <w:r w:rsidR="00212ECE">
      <w:rPr>
        <w:sz w:val="18"/>
      </w:rPr>
      <w:t xml:space="preserve">   от    19 апреля</w:t>
    </w:r>
    <w:r w:rsidR="00AE21E7">
      <w:rPr>
        <w:sz w:val="18"/>
      </w:rPr>
      <w:t xml:space="preserve">   2022</w:t>
    </w:r>
    <w:r w:rsidR="007E7C87">
      <w:rPr>
        <w:sz w:val="18"/>
      </w:rPr>
      <w:t xml:space="preserve"> 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C332A3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74" w:rsidRDefault="00830774" w:rsidP="005D6A08">
      <w:r>
        <w:separator/>
      </w:r>
    </w:p>
  </w:footnote>
  <w:footnote w:type="continuationSeparator" w:id="1">
    <w:p w:rsidR="00830774" w:rsidRDefault="00830774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5CAA"/>
    <w:rsid w:val="00081441"/>
    <w:rsid w:val="00082D1D"/>
    <w:rsid w:val="00086DA0"/>
    <w:rsid w:val="00090B69"/>
    <w:rsid w:val="000941CF"/>
    <w:rsid w:val="000A00BC"/>
    <w:rsid w:val="000A355F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185"/>
    <w:rsid w:val="000F3D50"/>
    <w:rsid w:val="000F4C9D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97FA5"/>
    <w:rsid w:val="001A0548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2ECE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1159"/>
    <w:rsid w:val="002A3236"/>
    <w:rsid w:val="002A446B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D6EC9"/>
    <w:rsid w:val="002E292A"/>
    <w:rsid w:val="002E33A8"/>
    <w:rsid w:val="002E433E"/>
    <w:rsid w:val="002F1A25"/>
    <w:rsid w:val="003031E3"/>
    <w:rsid w:val="00306931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6E5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6B22"/>
    <w:rsid w:val="005675DE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40ED"/>
    <w:rsid w:val="00637492"/>
    <w:rsid w:val="00646A49"/>
    <w:rsid w:val="006477A9"/>
    <w:rsid w:val="00651642"/>
    <w:rsid w:val="00653B9D"/>
    <w:rsid w:val="0065731A"/>
    <w:rsid w:val="00660A5C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032E3"/>
    <w:rsid w:val="00712CF2"/>
    <w:rsid w:val="00713CB4"/>
    <w:rsid w:val="0071414F"/>
    <w:rsid w:val="00715338"/>
    <w:rsid w:val="007162A1"/>
    <w:rsid w:val="00720C3B"/>
    <w:rsid w:val="0072292E"/>
    <w:rsid w:val="007314EE"/>
    <w:rsid w:val="0073283B"/>
    <w:rsid w:val="00734102"/>
    <w:rsid w:val="00735740"/>
    <w:rsid w:val="00740F8B"/>
    <w:rsid w:val="00744565"/>
    <w:rsid w:val="007501EA"/>
    <w:rsid w:val="0076236C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B5C49"/>
    <w:rsid w:val="007C1E95"/>
    <w:rsid w:val="007C5B88"/>
    <w:rsid w:val="007D02E8"/>
    <w:rsid w:val="007D0F09"/>
    <w:rsid w:val="007D2EA0"/>
    <w:rsid w:val="007D417C"/>
    <w:rsid w:val="007D5E04"/>
    <w:rsid w:val="007E286F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5BD0"/>
    <w:rsid w:val="00820ABF"/>
    <w:rsid w:val="00821DEF"/>
    <w:rsid w:val="00827649"/>
    <w:rsid w:val="00827CCD"/>
    <w:rsid w:val="00830774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014A"/>
    <w:rsid w:val="008A1AC1"/>
    <w:rsid w:val="008A4AD0"/>
    <w:rsid w:val="008A621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132CE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246B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2C61"/>
    <w:rsid w:val="00A1470A"/>
    <w:rsid w:val="00A14CF8"/>
    <w:rsid w:val="00A16CF9"/>
    <w:rsid w:val="00A26740"/>
    <w:rsid w:val="00A31031"/>
    <w:rsid w:val="00A344B7"/>
    <w:rsid w:val="00A402EA"/>
    <w:rsid w:val="00A45666"/>
    <w:rsid w:val="00A476AC"/>
    <w:rsid w:val="00A47EB2"/>
    <w:rsid w:val="00A50934"/>
    <w:rsid w:val="00A50AE2"/>
    <w:rsid w:val="00A575A5"/>
    <w:rsid w:val="00A63A97"/>
    <w:rsid w:val="00A74238"/>
    <w:rsid w:val="00A76245"/>
    <w:rsid w:val="00A76861"/>
    <w:rsid w:val="00A846E8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21E7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30C"/>
    <w:rsid w:val="00B1040E"/>
    <w:rsid w:val="00B1199E"/>
    <w:rsid w:val="00B1606F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274F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07310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32A3"/>
    <w:rsid w:val="00C37683"/>
    <w:rsid w:val="00C4097D"/>
    <w:rsid w:val="00C41017"/>
    <w:rsid w:val="00C430F8"/>
    <w:rsid w:val="00C44D77"/>
    <w:rsid w:val="00C47D39"/>
    <w:rsid w:val="00C568CC"/>
    <w:rsid w:val="00C57996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156A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F01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241A"/>
    <w:rsid w:val="00DE3A25"/>
    <w:rsid w:val="00DE46EE"/>
    <w:rsid w:val="00DE4D27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0C5B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51E6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1ACE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4812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EB71-70F7-4F1C-93C0-DA485D05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3</cp:revision>
  <cp:lastPrinted>2022-01-25T11:28:00Z</cp:lastPrinted>
  <dcterms:created xsi:type="dcterms:W3CDTF">2022-04-19T12:00:00Z</dcterms:created>
  <dcterms:modified xsi:type="dcterms:W3CDTF">2022-04-19T12:03:00Z</dcterms:modified>
</cp:coreProperties>
</file>